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様式第４号（第７条関係）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肝付町長　様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申請者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住　　所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団  体  名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氏　　名</w:t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　　　　　電話番号</w:t>
      </w:r>
    </w:p>
    <w:p w:rsidR="00000000" w:rsidDel="00000000" w:rsidP="00000000" w:rsidRDefault="00000000" w:rsidRPr="00000000" w14:paraId="0000000C">
      <w:pPr>
        <w:widowControl w:val="1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76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共催・後援変更承認申請書</w:t>
      </w:r>
    </w:p>
    <w:p w:rsidR="00000000" w:rsidDel="00000000" w:rsidP="00000000" w:rsidRDefault="00000000" w:rsidRPr="00000000" w14:paraId="0000000F">
      <w:pPr>
        <w:widowControl w:val="1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現在、（共催・後援）の承認を受けている、行事等の内容を変更したいので、次のとおり承認の申請をします。</w:t>
      </w:r>
    </w:p>
    <w:sdt>
      <w:sdtPr>
        <w:lock w:val="contentLocked"/>
        <w:id w:val="-1049877238"/>
        <w:tag w:val="goog_rdk_0"/>
      </w:sdtPr>
      <w:sdtContent>
        <w:tbl>
          <w:tblPr>
            <w:tblStyle w:val="Table1"/>
            <w:tblW w:w="9629.64566929133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34.645669291339"/>
            <w:gridCol w:w="6795"/>
            <w:tblGridChange w:id="0">
              <w:tblGrid>
                <w:gridCol w:w="2834.645669291339"/>
                <w:gridCol w:w="6795"/>
              </w:tblGrid>
            </w:tblGridChange>
          </w:tblGrid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ind w:right="45"/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行  事  等  の  名  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既に承認を受けた</w:t>
                </w:r>
              </w:p>
              <w:p w:rsidR="00000000" w:rsidDel="00000000" w:rsidP="00000000" w:rsidRDefault="00000000" w:rsidRPr="00000000" w14:paraId="00000014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通知年月日と番号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　　　年　　月　　日付け　肝付総第　　号</w:t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変  更  前  の  内  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変  更  後  の  内  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変   更   の   理   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7.007874015748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4"/>
                    <w:szCs w:val="24"/>
                    <w:rtl w:val="0"/>
                  </w:rPr>
                  <w:t xml:space="preserve">その他参考となる事項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※（共催・後援）のどちらかを○で囲んでください。</w:t>
      </w:r>
    </w:p>
    <w:p w:rsidR="00000000" w:rsidDel="00000000" w:rsidP="00000000" w:rsidRDefault="00000000" w:rsidRPr="00000000" w14:paraId="0000001F">
      <w:pPr>
        <w:widowControl w:val="1"/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その他、申請に必要な書類を、添付してください。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.3937007874016" w:top="1133.8582677165355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游明朝" w:cs="游明朝" w:eastAsia="游明朝" w:hAnsi="游明朝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dVLBgjsSBxV44GO6e0Fe13vmw==">CgMxLjAaHwoBMBIaChgICVIUChJ0YWJsZS51cHZjc25paGhxOHk4AHIhMWR5c2NBOXRRSzFXTzIwcElzOVRkSlNjVUR2ZmZTNU1p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